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1A" w:rsidRDefault="00347D54" w:rsidP="006C431A">
      <w:pPr>
        <w:jc w:val="center"/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6C431A" w:rsidRPr="00020F2E" w:rsidRDefault="009639D6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Referat fra</w:t>
      </w:r>
      <w:r w:rsidR="006C431A" w:rsidRPr="00020F2E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-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Tolne</w:t>
      </w:r>
      <w:r w:rsidR="006C431A" w:rsidRPr="00020F2E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020F2E" w:rsidRDefault="006C0801" w:rsidP="006C431A">
      <w:pPr>
        <w:pStyle w:val="Brdtek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man</w:t>
      </w:r>
      <w:r w:rsidR="00F771F7">
        <w:rPr>
          <w:rFonts w:ascii="Verdana" w:hAnsi="Verdana"/>
          <w:sz w:val="28"/>
          <w:szCs w:val="28"/>
        </w:rPr>
        <w:t xml:space="preserve">dag </w:t>
      </w:r>
      <w:r w:rsidR="006C431A" w:rsidRPr="00020F2E">
        <w:rPr>
          <w:rFonts w:ascii="Verdana" w:hAnsi="Verdana"/>
          <w:sz w:val="28"/>
          <w:szCs w:val="28"/>
        </w:rPr>
        <w:t>den</w:t>
      </w:r>
      <w:r w:rsidR="006C431A" w:rsidRPr="00AA4693">
        <w:rPr>
          <w:rFonts w:ascii="Verdana" w:hAnsi="Verdana"/>
          <w:i/>
          <w:sz w:val="28"/>
          <w:szCs w:val="28"/>
        </w:rPr>
        <w:t xml:space="preserve"> </w:t>
      </w:r>
      <w:r w:rsidR="004D7A13">
        <w:rPr>
          <w:rFonts w:ascii="Verdana" w:hAnsi="Verdana"/>
          <w:sz w:val="28"/>
          <w:szCs w:val="28"/>
        </w:rPr>
        <w:t>2</w:t>
      </w:r>
      <w:r w:rsidR="00294625">
        <w:rPr>
          <w:rFonts w:ascii="Verdana" w:hAnsi="Verdana"/>
          <w:sz w:val="28"/>
          <w:szCs w:val="28"/>
        </w:rPr>
        <w:t>1</w:t>
      </w:r>
      <w:r w:rsidR="00C82489">
        <w:rPr>
          <w:rFonts w:ascii="Verdana" w:hAnsi="Verdana"/>
          <w:sz w:val="28"/>
          <w:szCs w:val="28"/>
        </w:rPr>
        <w:t xml:space="preserve">. </w:t>
      </w:r>
      <w:r w:rsidR="00294625">
        <w:rPr>
          <w:rFonts w:ascii="Verdana" w:hAnsi="Verdana"/>
          <w:sz w:val="28"/>
          <w:szCs w:val="28"/>
        </w:rPr>
        <w:t>januar 2019</w:t>
      </w:r>
      <w:r w:rsidR="006C431A" w:rsidRPr="00020F2E">
        <w:rPr>
          <w:rFonts w:ascii="Verdana" w:hAnsi="Verdana"/>
          <w:sz w:val="28"/>
          <w:szCs w:val="28"/>
        </w:rPr>
        <w:t xml:space="preserve"> kl. 19</w:t>
      </w:r>
      <w:r w:rsidR="00C76FFC" w:rsidRPr="00020F2E">
        <w:rPr>
          <w:rFonts w:ascii="Verdana" w:hAnsi="Verdana"/>
          <w:sz w:val="28"/>
          <w:szCs w:val="28"/>
        </w:rPr>
        <w:t>.</w:t>
      </w:r>
      <w:r w:rsidR="00D96BF5">
        <w:rPr>
          <w:rFonts w:ascii="Verdana" w:hAnsi="Verdana"/>
          <w:sz w:val="28"/>
          <w:szCs w:val="28"/>
        </w:rPr>
        <w:t>00</w:t>
      </w:r>
      <w:r w:rsidR="006C431A" w:rsidRPr="00020F2E">
        <w:rPr>
          <w:rFonts w:ascii="Verdana" w:hAnsi="Verdana"/>
          <w:sz w:val="28"/>
          <w:szCs w:val="28"/>
        </w:rPr>
        <w:t xml:space="preserve"> </w:t>
      </w:r>
    </w:p>
    <w:p w:rsidR="006C431A" w:rsidRPr="00020F2E" w:rsidRDefault="006C431A" w:rsidP="006C431A">
      <w:pPr>
        <w:jc w:val="center"/>
        <w:rPr>
          <w:rFonts w:ascii="Verdana" w:hAnsi="Verdana"/>
          <w:b/>
          <w:bCs/>
          <w:sz w:val="28"/>
          <w:szCs w:val="28"/>
        </w:rPr>
      </w:pPr>
      <w:r w:rsidRPr="00020F2E">
        <w:rPr>
          <w:rFonts w:ascii="Verdana" w:hAnsi="Verdana"/>
          <w:b/>
          <w:bCs/>
          <w:sz w:val="28"/>
          <w:szCs w:val="28"/>
        </w:rPr>
        <w:t>i Mosbjerg Sognegård.</w:t>
      </w:r>
    </w:p>
    <w:p w:rsidR="00020F2E" w:rsidRDefault="00020F2E" w:rsidP="006C431A">
      <w:pPr>
        <w:outlineLvl w:val="0"/>
        <w:rPr>
          <w:rFonts w:ascii="Verdana" w:hAnsi="Verdana"/>
          <w:b/>
          <w:sz w:val="28"/>
          <w:szCs w:val="28"/>
        </w:rPr>
      </w:pPr>
    </w:p>
    <w:p w:rsidR="004E73C2" w:rsidRDefault="004E73C2" w:rsidP="006C431A">
      <w:pPr>
        <w:outlineLvl w:val="0"/>
        <w:rPr>
          <w:rFonts w:ascii="Verdana" w:hAnsi="Verdana"/>
          <w:b/>
          <w:sz w:val="28"/>
          <w:szCs w:val="28"/>
        </w:rPr>
      </w:pPr>
    </w:p>
    <w:p w:rsidR="006C431A" w:rsidRPr="009F13B6" w:rsidRDefault="006C431A" w:rsidP="009639D6">
      <w:pPr>
        <w:outlineLvl w:val="0"/>
        <w:rPr>
          <w:rFonts w:ascii="Verdana" w:hAnsi="Verdana"/>
          <w:b/>
          <w:i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Dagsorde</w:t>
      </w:r>
      <w:r w:rsidR="009639D6" w:rsidRPr="009F13B6">
        <w:rPr>
          <w:rFonts w:ascii="Verdana" w:hAnsi="Verdana"/>
          <w:b/>
          <w:sz w:val="24"/>
          <w:szCs w:val="24"/>
        </w:rPr>
        <w:t>n</w:t>
      </w:r>
    </w:p>
    <w:p w:rsidR="006C431A" w:rsidRPr="009F13B6" w:rsidRDefault="00543F43" w:rsidP="009639D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Godkendelse af referat fra </w:t>
      </w:r>
      <w:r w:rsidR="00294625" w:rsidRPr="009F13B6">
        <w:rPr>
          <w:rFonts w:ascii="Verdana" w:hAnsi="Verdana"/>
          <w:sz w:val="24"/>
          <w:szCs w:val="24"/>
        </w:rPr>
        <w:t>26</w:t>
      </w:r>
      <w:r w:rsidR="004D7A13" w:rsidRPr="009F13B6">
        <w:rPr>
          <w:rFonts w:ascii="Verdana" w:hAnsi="Verdana"/>
          <w:sz w:val="24"/>
          <w:szCs w:val="24"/>
        </w:rPr>
        <w:t xml:space="preserve">. </w:t>
      </w:r>
      <w:r w:rsidR="00294625" w:rsidRPr="009F13B6">
        <w:rPr>
          <w:rFonts w:ascii="Verdana" w:hAnsi="Verdana"/>
          <w:sz w:val="24"/>
          <w:szCs w:val="24"/>
        </w:rPr>
        <w:t>november</w:t>
      </w:r>
      <w:r w:rsidR="00B403A7" w:rsidRPr="009F13B6">
        <w:rPr>
          <w:rFonts w:ascii="Verdana" w:hAnsi="Verdana"/>
          <w:sz w:val="24"/>
          <w:szCs w:val="24"/>
        </w:rPr>
        <w:t xml:space="preserve"> 201</w:t>
      </w:r>
      <w:r w:rsidR="006F4098" w:rsidRPr="009F13B6">
        <w:rPr>
          <w:rFonts w:ascii="Verdana" w:hAnsi="Verdana"/>
          <w:sz w:val="24"/>
          <w:szCs w:val="24"/>
        </w:rPr>
        <w:t>8</w:t>
      </w:r>
    </w:p>
    <w:p w:rsidR="002B45D9" w:rsidRPr="009F13B6" w:rsidRDefault="006C431A" w:rsidP="009639D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Godkendelse af dagsorden</w:t>
      </w:r>
    </w:p>
    <w:p w:rsidR="000D3966" w:rsidRPr="009F13B6" w:rsidRDefault="006C431A" w:rsidP="009639D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Meddelelser fra formand og næstformand</w:t>
      </w:r>
    </w:p>
    <w:p w:rsidR="00543F43" w:rsidRPr="009F13B6" w:rsidRDefault="006C431A" w:rsidP="009639D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Sager til </w:t>
      </w:r>
      <w:r w:rsidR="00543F43" w:rsidRPr="009F13B6">
        <w:rPr>
          <w:rFonts w:ascii="Verdana" w:hAnsi="Verdana"/>
          <w:sz w:val="24"/>
          <w:szCs w:val="24"/>
        </w:rPr>
        <w:t>orientering</w:t>
      </w:r>
    </w:p>
    <w:p w:rsidR="004E73C2" w:rsidRPr="009F13B6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Vendsyssel Friskole</w:t>
      </w:r>
      <w:r w:rsidR="00DC5E54" w:rsidRPr="009F13B6">
        <w:rPr>
          <w:rFonts w:ascii="Verdana" w:hAnsi="Verdana"/>
          <w:sz w:val="24"/>
          <w:szCs w:val="24"/>
        </w:rPr>
        <w:t>/Børnehus</w:t>
      </w:r>
    </w:p>
    <w:p w:rsidR="00E62BF0" w:rsidRPr="009F13B6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Opgaver til Landsbypedellen</w:t>
      </w:r>
    </w:p>
    <w:p w:rsidR="00EB47F8" w:rsidRPr="009F13B6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Et </w:t>
      </w:r>
      <w:r w:rsidR="00E361FC" w:rsidRPr="009F13B6">
        <w:rPr>
          <w:rFonts w:ascii="Verdana" w:hAnsi="Verdana"/>
          <w:sz w:val="24"/>
          <w:szCs w:val="24"/>
        </w:rPr>
        <w:t>aktivt</w:t>
      </w:r>
      <w:r w:rsidRPr="009F13B6">
        <w:rPr>
          <w:rFonts w:ascii="Verdana" w:hAnsi="Verdana"/>
          <w:sz w:val="24"/>
          <w:szCs w:val="24"/>
        </w:rPr>
        <w:t xml:space="preserve"> </w:t>
      </w:r>
      <w:r w:rsidR="00E361FC" w:rsidRPr="009F13B6">
        <w:rPr>
          <w:rFonts w:ascii="Verdana" w:hAnsi="Verdana"/>
          <w:sz w:val="24"/>
          <w:szCs w:val="24"/>
        </w:rPr>
        <w:t>Nærområde</w:t>
      </w:r>
    </w:p>
    <w:p w:rsidR="006C0801" w:rsidRPr="009F13B6" w:rsidRDefault="006C0801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Julefesten 2018</w:t>
      </w:r>
    </w:p>
    <w:p w:rsidR="009D65BF" w:rsidRPr="009F13B6" w:rsidRDefault="00294625" w:rsidP="002B45D9">
      <w:pPr>
        <w:numPr>
          <w:ilvl w:val="1"/>
          <w:numId w:val="1"/>
        </w:numPr>
        <w:rPr>
          <w:rFonts w:ascii="Verdana" w:hAnsi="Verdana"/>
          <w:sz w:val="24"/>
          <w:szCs w:val="24"/>
          <w:lang w:val="en-US"/>
        </w:rPr>
      </w:pPr>
      <w:r w:rsidRPr="009F13B6">
        <w:rPr>
          <w:rFonts w:ascii="Verdana" w:hAnsi="Verdana"/>
          <w:color w:val="000000"/>
          <w:sz w:val="24"/>
          <w:szCs w:val="24"/>
          <w:lang w:val="en-US"/>
        </w:rPr>
        <w:t>Scandinavian Symposium for Non-Urban Development v. Gregory</w:t>
      </w:r>
    </w:p>
    <w:p w:rsidR="008934D7" w:rsidRPr="009F13B6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Meddelelser fra udvalg og rådsmedlemmer</w:t>
      </w:r>
    </w:p>
    <w:p w:rsidR="00744258" w:rsidRPr="009F13B6" w:rsidRDefault="008934D7" w:rsidP="009639D6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Regnskab</w:t>
      </w:r>
    </w:p>
    <w:p w:rsidR="00744258" w:rsidRPr="009F13B6" w:rsidRDefault="00744258" w:rsidP="0074425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Mødekalender</w:t>
      </w:r>
    </w:p>
    <w:p w:rsidR="00581DD0" w:rsidRPr="009F13B6" w:rsidRDefault="00A1365D" w:rsidP="009639D6">
      <w:pPr>
        <w:ind w:left="2025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21. januar, 4. marts, 8. april, 20. maj(årsmøde) og 17. juni</w:t>
      </w:r>
    </w:p>
    <w:p w:rsidR="00D6664F" w:rsidRPr="009F13B6" w:rsidRDefault="00744258" w:rsidP="009639D6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Eventuelt</w:t>
      </w:r>
      <w:r w:rsidRPr="009F13B6">
        <w:rPr>
          <w:rFonts w:ascii="Verdana" w:hAnsi="Verdana"/>
          <w:b/>
          <w:sz w:val="24"/>
          <w:szCs w:val="24"/>
        </w:rPr>
        <w:t>.</w:t>
      </w:r>
    </w:p>
    <w:p w:rsidR="009639D6" w:rsidRPr="009F13B6" w:rsidRDefault="009639D6" w:rsidP="009639D6">
      <w:pPr>
        <w:rPr>
          <w:rFonts w:ascii="Verdana" w:hAnsi="Verdana"/>
          <w:b/>
          <w:sz w:val="24"/>
          <w:szCs w:val="24"/>
        </w:rPr>
      </w:pPr>
    </w:p>
    <w:p w:rsidR="009639D6" w:rsidRPr="009F13B6" w:rsidRDefault="009639D6" w:rsidP="009639D6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Til stede</w:t>
      </w:r>
    </w:p>
    <w:p w:rsidR="009639D6" w:rsidRPr="009F13B6" w:rsidRDefault="009639D6" w:rsidP="009639D6">
      <w:pPr>
        <w:rPr>
          <w:rFonts w:ascii="Verdana" w:hAnsi="Verdana"/>
          <w:b/>
          <w:sz w:val="24"/>
          <w:szCs w:val="24"/>
        </w:rPr>
      </w:pP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Frank Søttrup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Løsgænger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Jan Pedersen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Landsbypedel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Ditte</w:t>
      </w:r>
      <w:r w:rsidR="009F13B6">
        <w:rPr>
          <w:rFonts w:ascii="Verdana" w:hAnsi="Verdana"/>
          <w:sz w:val="24"/>
          <w:szCs w:val="24"/>
        </w:rPr>
        <w:t xml:space="preserve"> </w:t>
      </w:r>
      <w:proofErr w:type="spellStart"/>
      <w:r w:rsidR="009F13B6">
        <w:rPr>
          <w:rFonts w:ascii="Verdana" w:hAnsi="Verdana"/>
          <w:sz w:val="24"/>
          <w:szCs w:val="24"/>
        </w:rPr>
        <w:t>Studsholt</w:t>
      </w:r>
      <w:proofErr w:type="spellEnd"/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Børnehuset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Mads Vejen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Skoleleder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Juanita </w:t>
      </w:r>
      <w:r w:rsidR="009F13B6">
        <w:rPr>
          <w:rFonts w:ascii="Verdana" w:hAnsi="Verdana"/>
          <w:sz w:val="24"/>
          <w:szCs w:val="24"/>
        </w:rPr>
        <w:t>Per</w:t>
      </w:r>
      <w:r w:rsidRPr="009F13B6">
        <w:rPr>
          <w:rFonts w:ascii="Verdana" w:hAnsi="Verdana"/>
          <w:sz w:val="24"/>
          <w:szCs w:val="24"/>
        </w:rPr>
        <w:t>sson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Skolebestyrelsen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Tina Gaardbo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Støtteforeningen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Asbjørn Nielsen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Skovpav</w:t>
      </w:r>
      <w:r w:rsidR="006D780D" w:rsidRPr="009F13B6">
        <w:rPr>
          <w:rFonts w:ascii="Verdana" w:hAnsi="Verdana"/>
          <w:sz w:val="24"/>
          <w:szCs w:val="24"/>
        </w:rPr>
        <w:t>il</w:t>
      </w:r>
      <w:r w:rsidRPr="009F13B6">
        <w:rPr>
          <w:rFonts w:ascii="Verdana" w:hAnsi="Verdana"/>
          <w:sz w:val="24"/>
          <w:szCs w:val="24"/>
        </w:rPr>
        <w:t>lonen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Ulla Christensen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Løsgænger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Henrik D. Christensen</w:t>
      </w:r>
      <w:r w:rsidRPr="009F13B6">
        <w:rPr>
          <w:rFonts w:ascii="Verdana" w:hAnsi="Verdana"/>
          <w:sz w:val="24"/>
          <w:szCs w:val="24"/>
        </w:rPr>
        <w:tab/>
        <w:t>Løsgænger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Finn Thomsen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Spejderne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Annette Jensen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</w:r>
      <w:r w:rsidR="006D780D" w:rsidRPr="009F13B6">
        <w:rPr>
          <w:rFonts w:ascii="Verdana" w:hAnsi="Verdana"/>
          <w:sz w:val="24"/>
          <w:szCs w:val="24"/>
        </w:rPr>
        <w:t>SUC</w:t>
      </w:r>
    </w:p>
    <w:p w:rsidR="006D780D" w:rsidRPr="009F13B6" w:rsidRDefault="006D780D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Bitten Petersen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Næstformand</w:t>
      </w:r>
    </w:p>
    <w:p w:rsidR="006D780D" w:rsidRPr="009F13B6" w:rsidRDefault="006D780D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Kirsten Walther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  <w:t>Formand</w:t>
      </w:r>
    </w:p>
    <w:p w:rsidR="006D780D" w:rsidRDefault="006D780D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Gregory Miller</w:t>
      </w:r>
      <w:r w:rsidRPr="009F13B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ab/>
      </w:r>
      <w:r w:rsidR="009F13B6">
        <w:rPr>
          <w:rFonts w:ascii="Verdana" w:hAnsi="Verdana"/>
          <w:sz w:val="24"/>
          <w:szCs w:val="24"/>
        </w:rPr>
        <w:t xml:space="preserve">Tolne </w:t>
      </w:r>
      <w:proofErr w:type="spellStart"/>
      <w:r w:rsidR="009F13B6">
        <w:rPr>
          <w:rFonts w:ascii="Verdana" w:hAnsi="Verdana"/>
          <w:sz w:val="24"/>
          <w:szCs w:val="24"/>
        </w:rPr>
        <w:t>Gæstgivergaard</w:t>
      </w:r>
      <w:proofErr w:type="spellEnd"/>
    </w:p>
    <w:p w:rsidR="009F13B6" w:rsidRDefault="009F13B6" w:rsidP="009639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Inger Thomsen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Menighedsrådet og sekretær</w:t>
      </w:r>
    </w:p>
    <w:p w:rsidR="00FD4A32" w:rsidRDefault="00FD4A3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9F13B6" w:rsidRDefault="009F13B6" w:rsidP="009639D6">
      <w:pPr>
        <w:rPr>
          <w:rFonts w:ascii="Verdana" w:hAnsi="Verdana"/>
          <w:sz w:val="24"/>
          <w:szCs w:val="24"/>
        </w:rPr>
      </w:pPr>
    </w:p>
    <w:p w:rsidR="009F13B6" w:rsidRPr="009F13B6" w:rsidRDefault="009F13B6" w:rsidP="009639D6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Afbud</w:t>
      </w:r>
    </w:p>
    <w:p w:rsidR="009F13B6" w:rsidRDefault="009F13B6" w:rsidP="009639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Jette Jensen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TMI</w:t>
      </w:r>
    </w:p>
    <w:p w:rsidR="009F13B6" w:rsidRDefault="009F13B6" w:rsidP="009639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Kurt J Thomsen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Lokal Historisk</w:t>
      </w:r>
    </w:p>
    <w:p w:rsidR="00FD4A32" w:rsidRDefault="00FD4A32" w:rsidP="009639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Ulla Pia Lauritsen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Mosbjerg Borgerforening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FD4A32" w:rsidRDefault="00FD4A32" w:rsidP="009639D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Karen Margrethe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Ridelau´et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639D6" w:rsidRPr="009F13B6" w:rsidRDefault="009639D6" w:rsidP="009639D6">
      <w:pPr>
        <w:rPr>
          <w:rFonts w:ascii="Verdana" w:hAnsi="Verdana"/>
          <w:b/>
          <w:sz w:val="24"/>
          <w:szCs w:val="24"/>
        </w:rPr>
      </w:pPr>
    </w:p>
    <w:p w:rsidR="009639D6" w:rsidRPr="009F13B6" w:rsidRDefault="009639D6" w:rsidP="009639D6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 1</w:t>
      </w:r>
      <w:r w:rsidR="00FD4A32">
        <w:rPr>
          <w:rFonts w:ascii="Verdana" w:hAnsi="Verdana"/>
          <w:b/>
          <w:sz w:val="24"/>
          <w:szCs w:val="24"/>
        </w:rPr>
        <w:t>.</w:t>
      </w:r>
      <w:r w:rsidRPr="009F13B6">
        <w:rPr>
          <w:rFonts w:ascii="Verdana" w:hAnsi="Verdana"/>
          <w:b/>
          <w:sz w:val="24"/>
          <w:szCs w:val="24"/>
        </w:rPr>
        <w:tab/>
        <w:t>Godkendelse af referat fra 26. nov.</w:t>
      </w:r>
      <w:r w:rsidR="00FD4A32">
        <w:rPr>
          <w:rFonts w:ascii="Verdana" w:hAnsi="Verdana"/>
          <w:b/>
          <w:sz w:val="24"/>
          <w:szCs w:val="24"/>
        </w:rPr>
        <w:t xml:space="preserve"> </w:t>
      </w:r>
      <w:r w:rsidRPr="009F13B6">
        <w:rPr>
          <w:rFonts w:ascii="Verdana" w:hAnsi="Verdana"/>
          <w:b/>
          <w:sz w:val="24"/>
          <w:szCs w:val="24"/>
        </w:rPr>
        <w:t>2018</w:t>
      </w:r>
    </w:p>
    <w:p w:rsidR="009639D6" w:rsidRPr="009F13B6" w:rsidRDefault="009639D6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Referatet godkendt</w:t>
      </w:r>
      <w:r w:rsidR="00FD4A32">
        <w:rPr>
          <w:rFonts w:ascii="Verdana" w:hAnsi="Verdana"/>
          <w:sz w:val="24"/>
          <w:szCs w:val="24"/>
        </w:rPr>
        <w:t>.</w:t>
      </w:r>
    </w:p>
    <w:p w:rsidR="006D780D" w:rsidRPr="009F13B6" w:rsidRDefault="006D780D" w:rsidP="009639D6">
      <w:pPr>
        <w:rPr>
          <w:rFonts w:ascii="Verdana" w:hAnsi="Verdana"/>
          <w:sz w:val="24"/>
          <w:szCs w:val="24"/>
        </w:rPr>
      </w:pPr>
    </w:p>
    <w:p w:rsidR="006D780D" w:rsidRPr="009F13B6" w:rsidRDefault="006D780D" w:rsidP="009639D6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 2</w:t>
      </w:r>
      <w:r w:rsidR="00FD4A32">
        <w:rPr>
          <w:rFonts w:ascii="Verdana" w:hAnsi="Verdana"/>
          <w:b/>
          <w:sz w:val="24"/>
          <w:szCs w:val="24"/>
        </w:rPr>
        <w:t>.</w:t>
      </w:r>
      <w:r w:rsidRPr="009F13B6">
        <w:rPr>
          <w:rFonts w:ascii="Verdana" w:hAnsi="Verdana"/>
          <w:b/>
          <w:sz w:val="24"/>
          <w:szCs w:val="24"/>
        </w:rPr>
        <w:tab/>
        <w:t xml:space="preserve">Godkendelse af </w:t>
      </w:r>
      <w:r w:rsidR="00FD4A32">
        <w:rPr>
          <w:rFonts w:ascii="Verdana" w:hAnsi="Verdana"/>
          <w:b/>
          <w:sz w:val="24"/>
          <w:szCs w:val="24"/>
        </w:rPr>
        <w:t>d</w:t>
      </w:r>
      <w:r w:rsidRPr="009F13B6">
        <w:rPr>
          <w:rFonts w:ascii="Verdana" w:hAnsi="Verdana"/>
          <w:b/>
          <w:sz w:val="24"/>
          <w:szCs w:val="24"/>
        </w:rPr>
        <w:t>agsorden</w:t>
      </w:r>
    </w:p>
    <w:p w:rsidR="006D780D" w:rsidRPr="009F13B6" w:rsidRDefault="006D780D" w:rsidP="009639D6">
      <w:pPr>
        <w:rPr>
          <w:rFonts w:ascii="Verdana" w:hAnsi="Verdana"/>
          <w:b/>
          <w:sz w:val="22"/>
          <w:szCs w:val="22"/>
        </w:rPr>
      </w:pPr>
      <w:r w:rsidRPr="009F13B6">
        <w:rPr>
          <w:rFonts w:ascii="Verdana" w:hAnsi="Verdana"/>
          <w:sz w:val="22"/>
          <w:szCs w:val="22"/>
        </w:rPr>
        <w:t>Dagsorden godkendt</w:t>
      </w:r>
      <w:r w:rsidR="00FD4A32">
        <w:rPr>
          <w:rFonts w:ascii="Verdana" w:hAnsi="Verdana"/>
          <w:sz w:val="22"/>
          <w:szCs w:val="22"/>
        </w:rPr>
        <w:t>.</w:t>
      </w:r>
    </w:p>
    <w:p w:rsidR="006D780D" w:rsidRPr="009F13B6" w:rsidRDefault="006D780D" w:rsidP="009639D6">
      <w:pPr>
        <w:rPr>
          <w:rFonts w:ascii="Verdana" w:hAnsi="Verdana"/>
          <w:b/>
          <w:sz w:val="22"/>
          <w:szCs w:val="22"/>
        </w:rPr>
      </w:pPr>
    </w:p>
    <w:p w:rsidR="006D780D" w:rsidRPr="009F13B6" w:rsidRDefault="006D780D" w:rsidP="009639D6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 3</w:t>
      </w:r>
      <w:r w:rsidR="00FD4A32">
        <w:rPr>
          <w:rFonts w:ascii="Verdana" w:hAnsi="Verdana"/>
          <w:b/>
          <w:sz w:val="24"/>
          <w:szCs w:val="24"/>
        </w:rPr>
        <w:t>.</w:t>
      </w:r>
      <w:r w:rsidRPr="009F13B6">
        <w:rPr>
          <w:rFonts w:ascii="Verdana" w:hAnsi="Verdana"/>
          <w:b/>
          <w:sz w:val="24"/>
          <w:szCs w:val="24"/>
        </w:rPr>
        <w:tab/>
        <w:t>Meddelelser fra formand og næstformand</w:t>
      </w:r>
    </w:p>
    <w:p w:rsidR="006D780D" w:rsidRPr="009F13B6" w:rsidRDefault="006D780D" w:rsidP="009639D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Møde i LAG nord den 11. febr</w:t>
      </w:r>
      <w:r w:rsidR="004929C5">
        <w:rPr>
          <w:rFonts w:ascii="Verdana" w:hAnsi="Verdana"/>
          <w:sz w:val="24"/>
          <w:szCs w:val="24"/>
        </w:rPr>
        <w:t>uar</w:t>
      </w:r>
      <w:r w:rsidRPr="009F13B6">
        <w:rPr>
          <w:rFonts w:ascii="Verdana" w:hAnsi="Verdana"/>
          <w:sz w:val="24"/>
          <w:szCs w:val="24"/>
        </w:rPr>
        <w:t xml:space="preserve"> 17.00</w:t>
      </w:r>
      <w:r w:rsidR="00FD4A32">
        <w:rPr>
          <w:rFonts w:ascii="Verdana" w:hAnsi="Verdana"/>
          <w:sz w:val="24"/>
          <w:szCs w:val="24"/>
        </w:rPr>
        <w:t xml:space="preserve"> </w:t>
      </w:r>
      <w:r w:rsidRPr="009F13B6">
        <w:rPr>
          <w:rFonts w:ascii="Verdana" w:hAnsi="Verdana"/>
          <w:sz w:val="24"/>
          <w:szCs w:val="24"/>
        </w:rPr>
        <w:t>-</w:t>
      </w:r>
      <w:r w:rsidR="00FD4A32">
        <w:rPr>
          <w:rFonts w:ascii="Verdana" w:hAnsi="Verdana"/>
          <w:sz w:val="24"/>
          <w:szCs w:val="24"/>
        </w:rPr>
        <w:t xml:space="preserve"> </w:t>
      </w:r>
      <w:r w:rsidRPr="009F13B6">
        <w:rPr>
          <w:rFonts w:ascii="Verdana" w:hAnsi="Verdana"/>
          <w:sz w:val="24"/>
          <w:szCs w:val="24"/>
        </w:rPr>
        <w:t>21.00 i Brønderslev.</w:t>
      </w:r>
    </w:p>
    <w:p w:rsidR="006D780D" w:rsidRPr="009F13B6" w:rsidRDefault="006D780D" w:rsidP="00FD4A32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Landsbyforum den 25</w:t>
      </w:r>
      <w:r w:rsidR="00FD4A32">
        <w:rPr>
          <w:rFonts w:ascii="Verdana" w:hAnsi="Verdana"/>
          <w:sz w:val="24"/>
          <w:szCs w:val="24"/>
        </w:rPr>
        <w:t>. februar</w:t>
      </w:r>
      <w:r w:rsidRPr="009F13B6">
        <w:rPr>
          <w:rFonts w:ascii="Verdana" w:hAnsi="Verdana"/>
          <w:sz w:val="24"/>
          <w:szCs w:val="24"/>
        </w:rPr>
        <w:t xml:space="preserve"> kl. 19.00 på rådhuset</w:t>
      </w:r>
      <w:r w:rsidR="00FD4A32">
        <w:rPr>
          <w:rFonts w:ascii="Verdana" w:hAnsi="Verdana"/>
          <w:sz w:val="24"/>
          <w:szCs w:val="24"/>
        </w:rPr>
        <w:t>.</w:t>
      </w:r>
      <w:r w:rsidRPr="009F13B6">
        <w:rPr>
          <w:rFonts w:ascii="Verdana" w:hAnsi="Verdana"/>
          <w:sz w:val="24"/>
          <w:szCs w:val="24"/>
        </w:rPr>
        <w:t xml:space="preserve"> </w:t>
      </w:r>
      <w:r w:rsidR="00FD4A32">
        <w:rPr>
          <w:rFonts w:ascii="Verdana" w:hAnsi="Verdana"/>
          <w:sz w:val="24"/>
          <w:szCs w:val="24"/>
        </w:rPr>
        <w:t>Ansøgningsfrist den 28. januar</w:t>
      </w:r>
      <w:r w:rsidRPr="009F13B6">
        <w:rPr>
          <w:rFonts w:ascii="Verdana" w:hAnsi="Verdana"/>
          <w:sz w:val="24"/>
          <w:szCs w:val="24"/>
        </w:rPr>
        <w:t xml:space="preserve">. Modtaget plan </w:t>
      </w:r>
      <w:r w:rsidR="008348BF" w:rsidRPr="009F13B6">
        <w:rPr>
          <w:rFonts w:ascii="Verdana" w:hAnsi="Verdana"/>
          <w:sz w:val="24"/>
          <w:szCs w:val="24"/>
        </w:rPr>
        <w:t>over</w:t>
      </w:r>
      <w:r w:rsidRPr="009F13B6">
        <w:rPr>
          <w:rFonts w:ascii="Verdana" w:hAnsi="Verdana"/>
          <w:sz w:val="24"/>
          <w:szCs w:val="24"/>
        </w:rPr>
        <w:t xml:space="preserve"> naturpark Tolne</w:t>
      </w:r>
      <w:r w:rsidR="008348BF" w:rsidRPr="009F13B6">
        <w:rPr>
          <w:rFonts w:ascii="Verdana" w:hAnsi="Verdana"/>
          <w:sz w:val="24"/>
          <w:szCs w:val="24"/>
        </w:rPr>
        <w:t>.</w:t>
      </w:r>
    </w:p>
    <w:p w:rsidR="008348BF" w:rsidRPr="009F13B6" w:rsidRDefault="008348BF" w:rsidP="00FD4A32">
      <w:pPr>
        <w:rPr>
          <w:rFonts w:ascii="Verdana" w:hAnsi="Verdana"/>
          <w:sz w:val="24"/>
          <w:szCs w:val="24"/>
        </w:rPr>
      </w:pPr>
      <w:proofErr w:type="spellStart"/>
      <w:r w:rsidRPr="009F13B6">
        <w:rPr>
          <w:rFonts w:ascii="Verdana" w:hAnsi="Verdana"/>
          <w:sz w:val="24"/>
          <w:szCs w:val="24"/>
        </w:rPr>
        <w:t>VHM’s</w:t>
      </w:r>
      <w:proofErr w:type="spellEnd"/>
      <w:r w:rsidRPr="009F13B6">
        <w:rPr>
          <w:rFonts w:ascii="Verdana" w:hAnsi="Verdana"/>
          <w:sz w:val="24"/>
          <w:szCs w:val="24"/>
        </w:rPr>
        <w:t xml:space="preserve"> leder kommer den 20/5 til Årsmødet.</w:t>
      </w:r>
    </w:p>
    <w:p w:rsidR="008348BF" w:rsidRPr="009F13B6" w:rsidRDefault="008348BF" w:rsidP="00FD4A32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Har vi forslag til samtaleemner, kan vi komme med dem.</w:t>
      </w:r>
    </w:p>
    <w:p w:rsidR="008348BF" w:rsidRPr="009F13B6" w:rsidRDefault="008348BF" w:rsidP="008348BF">
      <w:pPr>
        <w:rPr>
          <w:rFonts w:ascii="Verdana" w:hAnsi="Verdana"/>
          <w:sz w:val="24"/>
          <w:szCs w:val="24"/>
        </w:rPr>
      </w:pPr>
    </w:p>
    <w:p w:rsidR="008348BF" w:rsidRPr="009F13B6" w:rsidRDefault="008348BF" w:rsidP="008348BF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 4</w:t>
      </w:r>
      <w:r w:rsidR="00982386">
        <w:rPr>
          <w:rFonts w:ascii="Verdana" w:hAnsi="Verdana"/>
          <w:b/>
          <w:sz w:val="24"/>
          <w:szCs w:val="24"/>
        </w:rPr>
        <w:t>.</w:t>
      </w:r>
      <w:r w:rsidRPr="009F13B6">
        <w:rPr>
          <w:rFonts w:ascii="Verdana" w:hAnsi="Verdana"/>
          <w:b/>
          <w:sz w:val="24"/>
          <w:szCs w:val="24"/>
        </w:rPr>
        <w:tab/>
        <w:t>Sager til orientering</w:t>
      </w:r>
    </w:p>
    <w:p w:rsidR="008348BF" w:rsidRPr="009F13B6" w:rsidRDefault="008348BF" w:rsidP="008348BF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Vendsyssel friskole/Børnehus</w:t>
      </w:r>
    </w:p>
    <w:p w:rsidR="008348BF" w:rsidRPr="009F13B6" w:rsidRDefault="008348BF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Mads Vejen præsenterer sig selv. Tiltræder den </w:t>
      </w:r>
      <w:r w:rsidR="00FD4A32">
        <w:rPr>
          <w:rFonts w:ascii="Verdana" w:hAnsi="Verdana"/>
          <w:sz w:val="24"/>
          <w:szCs w:val="24"/>
        </w:rPr>
        <w:t xml:space="preserve">1. februar </w:t>
      </w:r>
      <w:r w:rsidRPr="009F13B6">
        <w:rPr>
          <w:rFonts w:ascii="Verdana" w:hAnsi="Verdana"/>
          <w:sz w:val="24"/>
          <w:szCs w:val="24"/>
        </w:rPr>
        <w:t>2019. Der er ny hjemmeside på vej går i luften februar -</w:t>
      </w:r>
      <w:r w:rsidR="00FD4A32">
        <w:rPr>
          <w:rFonts w:ascii="Verdana" w:hAnsi="Verdana"/>
          <w:sz w:val="24"/>
          <w:szCs w:val="24"/>
        </w:rPr>
        <w:t xml:space="preserve"> </w:t>
      </w:r>
      <w:r w:rsidRPr="009F13B6">
        <w:rPr>
          <w:rFonts w:ascii="Verdana" w:hAnsi="Verdana"/>
          <w:sz w:val="24"/>
          <w:szCs w:val="24"/>
        </w:rPr>
        <w:t>marts. Juanita orienterede om nye tiltag. Samling af pensionerede håndværkere, en ide fra Astrup til udbedring af småreparationer.</w:t>
      </w:r>
    </w:p>
    <w:p w:rsidR="008348BF" w:rsidRPr="009F13B6" w:rsidRDefault="008348BF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Det går godt i Børnehuset. Der er tilstrømning til vuggestuen, </w:t>
      </w:r>
      <w:r w:rsidR="00982386">
        <w:rPr>
          <w:rFonts w:ascii="Verdana" w:hAnsi="Verdana"/>
          <w:sz w:val="24"/>
          <w:szCs w:val="24"/>
        </w:rPr>
        <w:t>og</w:t>
      </w:r>
      <w:r w:rsidRPr="009F13B6">
        <w:rPr>
          <w:rFonts w:ascii="Verdana" w:hAnsi="Verdana"/>
          <w:sz w:val="24"/>
          <w:szCs w:val="24"/>
        </w:rPr>
        <w:t xml:space="preserve"> der skal 13 i skole til sommer.</w:t>
      </w:r>
      <w:bookmarkStart w:id="0" w:name="_GoBack"/>
      <w:bookmarkEnd w:id="0"/>
    </w:p>
    <w:p w:rsidR="008348BF" w:rsidRPr="009F13B6" w:rsidRDefault="008348BF" w:rsidP="008348BF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8348BF" w:rsidRPr="009F13B6" w:rsidRDefault="008348BF" w:rsidP="008348BF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Opgaver til Landsbypedellen</w:t>
      </w:r>
    </w:p>
    <w:p w:rsidR="008348BF" w:rsidRPr="009F13B6" w:rsidRDefault="00B01123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En lidt stille periode lige nu. Der er sat ny låge i hundeskoven. Lidt problemer med uvedkommende affald i de store skraldespande i hundeskoven, derfor er der ingen nu.</w:t>
      </w:r>
    </w:p>
    <w:p w:rsidR="00B01123" w:rsidRPr="009F13B6" w:rsidRDefault="00B01123" w:rsidP="008348BF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B01123" w:rsidRPr="009F13B6" w:rsidRDefault="00B01123" w:rsidP="00B01123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Et aktivt Nærområde</w:t>
      </w:r>
    </w:p>
    <w:p w:rsidR="00B01123" w:rsidRPr="009F13B6" w:rsidRDefault="00B01123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Intet nyt, husk meddelelser til Knud.</w:t>
      </w:r>
    </w:p>
    <w:p w:rsidR="00B01123" w:rsidRPr="009F13B6" w:rsidRDefault="00B01123" w:rsidP="00B01123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B01123" w:rsidRPr="009F13B6" w:rsidRDefault="00B01123" w:rsidP="00B01123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Julefesten 2018</w:t>
      </w:r>
    </w:p>
    <w:p w:rsidR="00B01123" w:rsidRPr="009F13B6" w:rsidRDefault="00B01123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God og hyggelig dag, ikke så mange deltagere i år. I 2019 bliver det en fælles lørdag med Børnehus og Skole.</w:t>
      </w:r>
    </w:p>
    <w:p w:rsidR="00B01123" w:rsidRPr="009F13B6" w:rsidRDefault="00B01123" w:rsidP="00B01123">
      <w:pPr>
        <w:pStyle w:val="Listeafsnit"/>
        <w:ind w:left="2025"/>
        <w:rPr>
          <w:rFonts w:ascii="Verdana" w:hAnsi="Verdana"/>
          <w:sz w:val="24"/>
          <w:szCs w:val="24"/>
        </w:rPr>
      </w:pPr>
    </w:p>
    <w:p w:rsidR="00982386" w:rsidRDefault="00B01123" w:rsidP="00B01123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  <w:lang w:val="en-US"/>
        </w:rPr>
      </w:pPr>
      <w:r w:rsidRPr="009F13B6">
        <w:rPr>
          <w:rFonts w:ascii="Verdana" w:hAnsi="Verdana"/>
          <w:b/>
          <w:sz w:val="24"/>
          <w:szCs w:val="24"/>
          <w:lang w:val="en-US"/>
        </w:rPr>
        <w:t xml:space="preserve">Scandinavian Symposium for non-Urban Development </w:t>
      </w:r>
    </w:p>
    <w:p w:rsidR="00B01123" w:rsidRPr="009F13B6" w:rsidRDefault="00B01123" w:rsidP="00982386">
      <w:pPr>
        <w:pStyle w:val="Listeafsnit"/>
        <w:ind w:left="2025"/>
        <w:rPr>
          <w:rFonts w:ascii="Verdana" w:hAnsi="Verdana"/>
          <w:b/>
          <w:sz w:val="24"/>
          <w:szCs w:val="24"/>
          <w:lang w:val="en-US"/>
        </w:rPr>
      </w:pPr>
      <w:r w:rsidRPr="009F13B6">
        <w:rPr>
          <w:rFonts w:ascii="Verdana" w:hAnsi="Verdana"/>
          <w:b/>
          <w:sz w:val="24"/>
          <w:szCs w:val="24"/>
          <w:lang w:val="en-US"/>
        </w:rPr>
        <w:t>v. Gregory</w:t>
      </w:r>
    </w:p>
    <w:p w:rsidR="00B01123" w:rsidRPr="009F13B6" w:rsidRDefault="005140CF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 xml:space="preserve">Gregory har søgt </w:t>
      </w:r>
      <w:r w:rsidR="001F51B0" w:rsidRPr="009F13B6">
        <w:rPr>
          <w:rFonts w:ascii="Verdana" w:hAnsi="Verdana"/>
          <w:sz w:val="24"/>
          <w:szCs w:val="24"/>
        </w:rPr>
        <w:t>penge til aktiviteter i Tolne Skov.</w:t>
      </w:r>
    </w:p>
    <w:p w:rsidR="001F51B0" w:rsidRPr="009F13B6" w:rsidRDefault="001F51B0" w:rsidP="009F13B6">
      <w:pPr>
        <w:pStyle w:val="Listeafsnit"/>
        <w:ind w:left="0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Planlagt event til onsdag den 25</w:t>
      </w:r>
      <w:r w:rsidR="00982386">
        <w:rPr>
          <w:rFonts w:ascii="Verdana" w:hAnsi="Verdana"/>
          <w:sz w:val="24"/>
          <w:szCs w:val="24"/>
        </w:rPr>
        <w:t>. september</w:t>
      </w:r>
      <w:r w:rsidRPr="009F13B6">
        <w:rPr>
          <w:rFonts w:ascii="Verdana" w:hAnsi="Verdana"/>
          <w:sz w:val="24"/>
          <w:szCs w:val="24"/>
        </w:rPr>
        <w:t xml:space="preserve"> til og med søndag den 29</w:t>
      </w:r>
      <w:r w:rsidR="00982386">
        <w:rPr>
          <w:rFonts w:ascii="Verdana" w:hAnsi="Verdana"/>
          <w:sz w:val="24"/>
          <w:szCs w:val="24"/>
        </w:rPr>
        <w:t>. se</w:t>
      </w:r>
      <w:r w:rsidR="00982386">
        <w:rPr>
          <w:rFonts w:ascii="Verdana" w:hAnsi="Verdana"/>
          <w:sz w:val="24"/>
          <w:szCs w:val="24"/>
        </w:rPr>
        <w:t>p</w:t>
      </w:r>
      <w:r w:rsidR="00982386">
        <w:rPr>
          <w:rFonts w:ascii="Verdana" w:hAnsi="Verdana"/>
          <w:sz w:val="24"/>
          <w:szCs w:val="24"/>
        </w:rPr>
        <w:t xml:space="preserve">tember </w:t>
      </w:r>
      <w:r w:rsidRPr="009F13B6">
        <w:rPr>
          <w:rFonts w:ascii="Verdana" w:hAnsi="Verdana"/>
          <w:sz w:val="24"/>
          <w:szCs w:val="24"/>
        </w:rPr>
        <w:t>2019. Eventen er tænkt involvere erhvervsfolk og Tænketanken Fred</w:t>
      </w:r>
      <w:r w:rsidRPr="009F13B6">
        <w:rPr>
          <w:rFonts w:ascii="Verdana" w:hAnsi="Verdana"/>
          <w:sz w:val="24"/>
          <w:szCs w:val="24"/>
        </w:rPr>
        <w:t>e</w:t>
      </w:r>
      <w:r w:rsidRPr="009F13B6">
        <w:rPr>
          <w:rFonts w:ascii="Verdana" w:hAnsi="Verdana"/>
          <w:sz w:val="24"/>
          <w:szCs w:val="24"/>
        </w:rPr>
        <w:t>rikshavn har fået en henvendelse. Hjørring kommune har bevilget penge til planlægning.</w:t>
      </w:r>
    </w:p>
    <w:p w:rsidR="001F51B0" w:rsidRPr="009F13B6" w:rsidRDefault="001F51B0" w:rsidP="009F13B6">
      <w:pPr>
        <w:pStyle w:val="Listeafsnit"/>
        <w:ind w:left="0"/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Ønsket er, at tiltrække kendte folk som 60’er musik grupper</w:t>
      </w:r>
      <w:r w:rsidR="00CD3FA1" w:rsidRPr="009F13B6">
        <w:rPr>
          <w:rFonts w:ascii="Verdana" w:hAnsi="Verdana"/>
          <w:sz w:val="24"/>
          <w:szCs w:val="24"/>
        </w:rPr>
        <w:t>,</w:t>
      </w:r>
      <w:r w:rsidRPr="009F13B6">
        <w:rPr>
          <w:rFonts w:ascii="Verdana" w:hAnsi="Verdana"/>
          <w:sz w:val="24"/>
          <w:szCs w:val="24"/>
        </w:rPr>
        <w:t xml:space="preserve"> bonderøven og andre for at promovere området. Der vil blive et møde i marts for foreningerne i området.</w:t>
      </w:r>
    </w:p>
    <w:p w:rsidR="00CD3FA1" w:rsidRPr="009F13B6" w:rsidRDefault="00CD3FA1" w:rsidP="00CD3FA1">
      <w:pPr>
        <w:rPr>
          <w:rFonts w:ascii="Verdana" w:hAnsi="Verdana"/>
          <w:b/>
          <w:sz w:val="24"/>
          <w:szCs w:val="24"/>
        </w:rPr>
      </w:pPr>
    </w:p>
    <w:p w:rsidR="00CD3FA1" w:rsidRPr="009F13B6" w:rsidRDefault="00CD3FA1" w:rsidP="00CD3FA1">
      <w:pPr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 5</w:t>
      </w:r>
      <w:r w:rsidR="00982386">
        <w:rPr>
          <w:rFonts w:ascii="Verdana" w:hAnsi="Verdana"/>
          <w:b/>
          <w:sz w:val="24"/>
          <w:szCs w:val="24"/>
        </w:rPr>
        <w:t>.</w:t>
      </w:r>
      <w:r w:rsidRPr="009F13B6">
        <w:rPr>
          <w:rFonts w:ascii="Verdana" w:hAnsi="Verdana"/>
          <w:b/>
          <w:sz w:val="24"/>
          <w:szCs w:val="24"/>
        </w:rPr>
        <w:tab/>
        <w:t>Meddelelser fra udvalg og rådsmedlemmer</w:t>
      </w:r>
    </w:p>
    <w:p w:rsidR="00CD3FA1" w:rsidRPr="009F13B6" w:rsidRDefault="00CD3FA1" w:rsidP="00CD3FA1">
      <w:pPr>
        <w:rPr>
          <w:rFonts w:ascii="Verdana" w:hAnsi="Verdana"/>
          <w:b/>
          <w:sz w:val="24"/>
          <w:szCs w:val="24"/>
        </w:rPr>
      </w:pP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Annette</w:t>
      </w: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Vi mangler nogen til at spille volleyball. Tolne efterskole tirsdage 18.15.</w:t>
      </w: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Finn</w:t>
      </w: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det går godt hos spejderne. Meget positiv stille tilstrømning. Det er hyggeligt for lederstaben. Der skal laves Kr. himmelfarts løb i Dyr</w:t>
      </w:r>
      <w:r w:rsidRPr="009F13B6">
        <w:rPr>
          <w:rFonts w:ascii="Verdana" w:hAnsi="Verdana"/>
          <w:sz w:val="24"/>
          <w:szCs w:val="24"/>
        </w:rPr>
        <w:t>e</w:t>
      </w:r>
      <w:r w:rsidRPr="009F13B6">
        <w:rPr>
          <w:rFonts w:ascii="Verdana" w:hAnsi="Verdana"/>
          <w:sz w:val="24"/>
          <w:szCs w:val="24"/>
        </w:rPr>
        <w:t>parken i Slotved skov. Det er for Bæver og Ulve.</w:t>
      </w: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Jan</w:t>
      </w:r>
      <w:r w:rsidRPr="009F13B6">
        <w:rPr>
          <w:rFonts w:ascii="Verdana" w:hAnsi="Verdana"/>
          <w:sz w:val="24"/>
          <w:szCs w:val="24"/>
        </w:rPr>
        <w:tab/>
        <w:t>Revyens folk mødes stadig en gang om måneden.</w:t>
      </w: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Asbjørn</w:t>
      </w:r>
      <w:r w:rsidRPr="009F13B6">
        <w:rPr>
          <w:rFonts w:ascii="Verdana" w:hAnsi="Verdana"/>
          <w:sz w:val="24"/>
          <w:szCs w:val="24"/>
        </w:rPr>
        <w:t xml:space="preserve"> </w:t>
      </w:r>
      <w:r w:rsidR="00982386">
        <w:rPr>
          <w:rFonts w:ascii="Verdana" w:hAnsi="Verdana"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Stakladen holder tidsplanen, nøglen afleveres 1</w:t>
      </w:r>
      <w:r w:rsidR="00982386">
        <w:rPr>
          <w:rFonts w:ascii="Verdana" w:hAnsi="Verdana"/>
          <w:sz w:val="24"/>
          <w:szCs w:val="24"/>
        </w:rPr>
        <w:t>. marts</w:t>
      </w:r>
      <w:r w:rsidRPr="009F13B6">
        <w:rPr>
          <w:rFonts w:ascii="Verdana" w:hAnsi="Verdana"/>
          <w:sz w:val="24"/>
          <w:szCs w:val="24"/>
        </w:rPr>
        <w:t xml:space="preserve"> 2019. Leg</w:t>
      </w:r>
      <w:r w:rsidRPr="009F13B6">
        <w:rPr>
          <w:rFonts w:ascii="Verdana" w:hAnsi="Verdana"/>
          <w:sz w:val="24"/>
          <w:szCs w:val="24"/>
        </w:rPr>
        <w:t>e</w:t>
      </w:r>
      <w:r w:rsidRPr="009F13B6">
        <w:rPr>
          <w:rFonts w:ascii="Verdana" w:hAnsi="Verdana"/>
          <w:sz w:val="24"/>
          <w:szCs w:val="24"/>
        </w:rPr>
        <w:t>pladsen skulle sættes op i den her uge, den ligger hos en tømre</w:t>
      </w:r>
      <w:r w:rsidRPr="009F13B6">
        <w:rPr>
          <w:rFonts w:ascii="Verdana" w:hAnsi="Verdana"/>
          <w:sz w:val="24"/>
          <w:szCs w:val="24"/>
        </w:rPr>
        <w:t>r</w:t>
      </w:r>
      <w:r w:rsidRPr="009F13B6">
        <w:rPr>
          <w:rFonts w:ascii="Verdana" w:hAnsi="Verdana"/>
          <w:sz w:val="24"/>
          <w:szCs w:val="24"/>
        </w:rPr>
        <w:t>mester</w:t>
      </w:r>
      <w:r w:rsidR="00982386">
        <w:rPr>
          <w:rFonts w:ascii="Verdana" w:hAnsi="Verdana"/>
          <w:sz w:val="24"/>
          <w:szCs w:val="24"/>
        </w:rPr>
        <w:t xml:space="preserve"> i Hjørring et eller andet sted.</w:t>
      </w: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</w:p>
    <w:p w:rsidR="00CD3FA1" w:rsidRPr="009F13B6" w:rsidRDefault="00CD3FA1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Tina</w:t>
      </w: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Støtteforeningen skal mødes i februar. Første arrangement</w:t>
      </w:r>
      <w:r w:rsidR="00C818E9" w:rsidRPr="009F13B6">
        <w:rPr>
          <w:rFonts w:ascii="Verdana" w:hAnsi="Verdana"/>
          <w:sz w:val="24"/>
          <w:szCs w:val="24"/>
        </w:rPr>
        <w:t xml:space="preserve"> er</w:t>
      </w:r>
      <w:r w:rsidRPr="009F13B6">
        <w:rPr>
          <w:rFonts w:ascii="Verdana" w:hAnsi="Verdana"/>
          <w:sz w:val="24"/>
          <w:szCs w:val="24"/>
        </w:rPr>
        <w:t xml:space="preserve"> Bø</w:t>
      </w:r>
      <w:r w:rsidRPr="009F13B6">
        <w:rPr>
          <w:rFonts w:ascii="Verdana" w:hAnsi="Verdana"/>
          <w:sz w:val="24"/>
          <w:szCs w:val="24"/>
        </w:rPr>
        <w:t>r</w:t>
      </w:r>
      <w:r w:rsidRPr="009F13B6">
        <w:rPr>
          <w:rFonts w:ascii="Verdana" w:hAnsi="Verdana"/>
          <w:sz w:val="24"/>
          <w:szCs w:val="24"/>
        </w:rPr>
        <w:t>nefestival. De søger efter et hovednavn.</w:t>
      </w:r>
      <w:r w:rsidR="00982386">
        <w:rPr>
          <w:rFonts w:ascii="Verdana" w:hAnsi="Verdana"/>
          <w:sz w:val="24"/>
          <w:szCs w:val="24"/>
        </w:rPr>
        <w:t xml:space="preserve"> Der kom forslag om Hr. Skæg og Ramasjang Mysteriet.</w:t>
      </w:r>
    </w:p>
    <w:p w:rsidR="00C818E9" w:rsidRPr="009F13B6" w:rsidRDefault="00C818E9" w:rsidP="00CD3FA1">
      <w:pPr>
        <w:ind w:left="1304" w:hanging="1304"/>
        <w:rPr>
          <w:rFonts w:ascii="Verdana" w:hAnsi="Verdana"/>
          <w:sz w:val="24"/>
          <w:szCs w:val="24"/>
        </w:rPr>
      </w:pPr>
    </w:p>
    <w:p w:rsidR="00C818E9" w:rsidRPr="009F13B6" w:rsidRDefault="00C818E9" w:rsidP="00CD3FA1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Karen</w:t>
      </w: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Tak for en fantastisk Nytårsaften i Brugsen. Vi tror på udvikling, så Brugsen skal have ny facade om omrokering på varerne inde i b</w:t>
      </w:r>
      <w:r w:rsidRPr="009F13B6">
        <w:rPr>
          <w:rFonts w:ascii="Verdana" w:hAnsi="Verdana"/>
          <w:sz w:val="24"/>
          <w:szCs w:val="24"/>
        </w:rPr>
        <w:t>u</w:t>
      </w:r>
      <w:r w:rsidRPr="009F13B6">
        <w:rPr>
          <w:rFonts w:ascii="Verdana" w:hAnsi="Verdana"/>
          <w:sz w:val="24"/>
          <w:szCs w:val="24"/>
        </w:rPr>
        <w:t>tikken. Jan må gerne hjælpe med hylderne.</w:t>
      </w:r>
    </w:p>
    <w:p w:rsidR="00C818E9" w:rsidRPr="009F13B6" w:rsidRDefault="00C818E9" w:rsidP="00C818E9">
      <w:pPr>
        <w:ind w:left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Der er Fastelavnsfest fredag den 1</w:t>
      </w:r>
      <w:r w:rsidR="00982386">
        <w:rPr>
          <w:rFonts w:ascii="Verdana" w:hAnsi="Verdana"/>
          <w:sz w:val="24"/>
          <w:szCs w:val="24"/>
        </w:rPr>
        <w:t>. marts</w:t>
      </w:r>
      <w:r w:rsidRPr="009F13B6">
        <w:rPr>
          <w:rFonts w:ascii="Verdana" w:hAnsi="Verdana"/>
          <w:sz w:val="24"/>
          <w:szCs w:val="24"/>
        </w:rPr>
        <w:t xml:space="preserve"> med start i kirken</w:t>
      </w:r>
      <w:r w:rsidR="00982386">
        <w:rPr>
          <w:rFonts w:ascii="Verdana" w:hAnsi="Verdana"/>
          <w:sz w:val="24"/>
          <w:szCs w:val="24"/>
        </w:rPr>
        <w:t xml:space="preserve"> kl. 17.00</w:t>
      </w:r>
      <w:r w:rsidRPr="009F13B6">
        <w:rPr>
          <w:rFonts w:ascii="Verdana" w:hAnsi="Verdana"/>
          <w:sz w:val="24"/>
          <w:szCs w:val="24"/>
        </w:rPr>
        <w:t>.</w:t>
      </w:r>
    </w:p>
    <w:p w:rsidR="00C818E9" w:rsidRPr="009F13B6" w:rsidRDefault="00C818E9" w:rsidP="00C818E9">
      <w:pPr>
        <w:ind w:left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Generalforsamling den 29</w:t>
      </w:r>
      <w:r w:rsidR="00982386">
        <w:rPr>
          <w:rFonts w:ascii="Verdana" w:hAnsi="Verdana"/>
          <w:sz w:val="24"/>
          <w:szCs w:val="24"/>
        </w:rPr>
        <w:t>. april</w:t>
      </w:r>
      <w:r w:rsidRPr="009F13B6">
        <w:rPr>
          <w:rFonts w:ascii="Verdana" w:hAnsi="Verdana"/>
          <w:sz w:val="24"/>
          <w:szCs w:val="24"/>
        </w:rPr>
        <w:t xml:space="preserve"> kl. 19.00 i Sognegården.</w:t>
      </w:r>
    </w:p>
    <w:p w:rsidR="00C818E9" w:rsidRPr="009F13B6" w:rsidRDefault="00C818E9" w:rsidP="00C818E9">
      <w:pPr>
        <w:ind w:left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Springvandet</w:t>
      </w:r>
      <w:r w:rsidR="00982386">
        <w:rPr>
          <w:rFonts w:ascii="Verdana" w:hAnsi="Verdana"/>
          <w:sz w:val="24"/>
          <w:szCs w:val="24"/>
        </w:rPr>
        <w:t xml:space="preserve"> trænger til renovering - J</w:t>
      </w:r>
      <w:r w:rsidRPr="009F13B6">
        <w:rPr>
          <w:rFonts w:ascii="Verdana" w:hAnsi="Verdana"/>
          <w:sz w:val="24"/>
          <w:szCs w:val="24"/>
        </w:rPr>
        <w:t>an kontakter til Aktiv Br</w:t>
      </w:r>
      <w:r w:rsidRPr="009F13B6">
        <w:rPr>
          <w:rFonts w:ascii="Verdana" w:hAnsi="Verdana"/>
          <w:sz w:val="24"/>
          <w:szCs w:val="24"/>
        </w:rPr>
        <w:t>o</w:t>
      </w:r>
      <w:r w:rsidRPr="009F13B6">
        <w:rPr>
          <w:rFonts w:ascii="Verdana" w:hAnsi="Verdana"/>
          <w:sz w:val="24"/>
          <w:szCs w:val="24"/>
        </w:rPr>
        <w:t>lægning. De lavede det oprindeligt.</w:t>
      </w:r>
    </w:p>
    <w:p w:rsidR="00C818E9" w:rsidRPr="009F13B6" w:rsidRDefault="00C818E9" w:rsidP="00C818E9">
      <w:pPr>
        <w:rPr>
          <w:rFonts w:ascii="Verdana" w:hAnsi="Verdana"/>
          <w:sz w:val="24"/>
          <w:szCs w:val="24"/>
        </w:rPr>
      </w:pPr>
    </w:p>
    <w:p w:rsidR="00C818E9" w:rsidRPr="009F13B6" w:rsidRDefault="00C818E9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Ditte</w:t>
      </w:r>
      <w:r w:rsidRPr="009F13B6">
        <w:rPr>
          <w:rFonts w:ascii="Verdana" w:hAnsi="Verdana"/>
          <w:sz w:val="24"/>
          <w:szCs w:val="24"/>
        </w:rPr>
        <w:tab/>
        <w:t>Børnehuset har fået Motorikbane sponsoreret af Støtteforeningen og forsikringsselskabet Vendsyssel.</w:t>
      </w:r>
    </w:p>
    <w:p w:rsidR="00C818E9" w:rsidRPr="009F13B6" w:rsidRDefault="00C818E9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Generalforsamling den 27</w:t>
      </w:r>
      <w:r w:rsidR="00982386">
        <w:rPr>
          <w:rFonts w:ascii="Verdana" w:hAnsi="Verdana"/>
          <w:sz w:val="24"/>
          <w:szCs w:val="24"/>
        </w:rPr>
        <w:t>. marts</w:t>
      </w:r>
      <w:r w:rsidRPr="009F13B6">
        <w:rPr>
          <w:rFonts w:ascii="Verdana" w:hAnsi="Verdana"/>
          <w:sz w:val="24"/>
          <w:szCs w:val="24"/>
        </w:rPr>
        <w:t xml:space="preserve"> kl. 17.00.</w:t>
      </w:r>
    </w:p>
    <w:p w:rsidR="00C818E9" w:rsidRPr="009F13B6" w:rsidRDefault="00C818E9" w:rsidP="00C818E9">
      <w:pPr>
        <w:ind w:left="1304" w:hanging="1304"/>
        <w:rPr>
          <w:rFonts w:ascii="Verdana" w:hAnsi="Verdana"/>
          <w:sz w:val="24"/>
          <w:szCs w:val="24"/>
        </w:rPr>
      </w:pPr>
    </w:p>
    <w:p w:rsidR="00C818E9" w:rsidRPr="009F13B6" w:rsidRDefault="00C818E9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Kirsten</w:t>
      </w: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Mosbjerg Borgerforening har generalforsamling den 18</w:t>
      </w:r>
      <w:r w:rsidR="00982386">
        <w:rPr>
          <w:rFonts w:ascii="Verdana" w:hAnsi="Verdana"/>
          <w:sz w:val="24"/>
          <w:szCs w:val="24"/>
        </w:rPr>
        <w:t>. marts</w:t>
      </w:r>
      <w:r w:rsidRPr="009F13B6">
        <w:rPr>
          <w:rFonts w:ascii="Verdana" w:hAnsi="Verdana"/>
          <w:sz w:val="24"/>
          <w:szCs w:val="24"/>
        </w:rPr>
        <w:t xml:space="preserve"> kl. 19.30 på Mosbjerghus</w:t>
      </w:r>
      <w:r w:rsidR="00E13303" w:rsidRPr="009F13B6">
        <w:rPr>
          <w:rFonts w:ascii="Verdana" w:hAnsi="Verdana"/>
          <w:sz w:val="24"/>
          <w:szCs w:val="24"/>
        </w:rPr>
        <w:t>.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ab/>
      </w:r>
      <w:r w:rsidRPr="009F13B6">
        <w:rPr>
          <w:rFonts w:ascii="Verdana" w:hAnsi="Verdana"/>
          <w:sz w:val="24"/>
          <w:szCs w:val="24"/>
        </w:rPr>
        <w:t>Vandværket har ekstraordinær generalforsamling 22</w:t>
      </w:r>
      <w:r w:rsidR="00982386">
        <w:rPr>
          <w:rFonts w:ascii="Verdana" w:hAnsi="Verdana"/>
          <w:sz w:val="24"/>
          <w:szCs w:val="24"/>
        </w:rPr>
        <w:t>. februar</w:t>
      </w:r>
      <w:r w:rsidRPr="009F13B6">
        <w:rPr>
          <w:rFonts w:ascii="Verdana" w:hAnsi="Verdana"/>
          <w:sz w:val="24"/>
          <w:szCs w:val="24"/>
        </w:rPr>
        <w:t xml:space="preserve"> kl. 19.30 i Mosbjerg Forsamlingshus.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ab/>
        <w:t>Lokal Arkivet har generalforsamling den 25</w:t>
      </w:r>
      <w:r w:rsidR="00982386">
        <w:rPr>
          <w:rFonts w:ascii="Verdana" w:hAnsi="Verdana"/>
          <w:sz w:val="24"/>
          <w:szCs w:val="24"/>
        </w:rPr>
        <w:t>. marts</w:t>
      </w:r>
      <w:r w:rsidRPr="009F13B6">
        <w:rPr>
          <w:rFonts w:ascii="Verdana" w:hAnsi="Verdana"/>
          <w:sz w:val="24"/>
          <w:szCs w:val="24"/>
        </w:rPr>
        <w:t xml:space="preserve"> kl. 19.30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ab/>
        <w:t>Tolne Borgerforening generalforsamling 25</w:t>
      </w:r>
      <w:r w:rsidR="00982386">
        <w:rPr>
          <w:rFonts w:ascii="Verdana" w:hAnsi="Verdana"/>
          <w:sz w:val="24"/>
          <w:szCs w:val="24"/>
        </w:rPr>
        <w:t>. februar</w:t>
      </w:r>
      <w:r w:rsidRPr="009F13B6">
        <w:rPr>
          <w:rFonts w:ascii="Verdana" w:hAnsi="Verdana"/>
          <w:sz w:val="24"/>
          <w:szCs w:val="24"/>
        </w:rPr>
        <w:t xml:space="preserve"> kl. 19.30 </w:t>
      </w:r>
      <w:r w:rsidR="00982386">
        <w:rPr>
          <w:rFonts w:ascii="Verdana" w:hAnsi="Verdana"/>
          <w:sz w:val="24"/>
          <w:szCs w:val="24"/>
        </w:rPr>
        <w:t>på</w:t>
      </w:r>
      <w:r w:rsidRPr="009F13B6">
        <w:rPr>
          <w:rFonts w:ascii="Verdana" w:hAnsi="Verdana"/>
          <w:sz w:val="24"/>
          <w:szCs w:val="24"/>
        </w:rPr>
        <w:t xml:space="preserve"> gæstgivergården.</w:t>
      </w:r>
    </w:p>
    <w:p w:rsidR="00982386" w:rsidRDefault="0098238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</w:p>
    <w:p w:rsidR="00E13303" w:rsidRPr="009F13B6" w:rsidRDefault="00E13303" w:rsidP="00C818E9">
      <w:pPr>
        <w:ind w:left="1304" w:hanging="1304"/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Ad. 6</w:t>
      </w:r>
      <w:r w:rsidRPr="009F13B6">
        <w:rPr>
          <w:rFonts w:ascii="Verdana" w:hAnsi="Verdana"/>
          <w:b/>
          <w:sz w:val="24"/>
          <w:szCs w:val="24"/>
        </w:rPr>
        <w:tab/>
        <w:t>Regnskab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Intet nyt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</w:p>
    <w:p w:rsidR="00E13303" w:rsidRPr="009F13B6" w:rsidRDefault="00E13303" w:rsidP="00C818E9">
      <w:pPr>
        <w:ind w:left="1304" w:hanging="1304"/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 xml:space="preserve">Ad. 7 </w:t>
      </w:r>
      <w:r w:rsidRPr="009F13B6">
        <w:rPr>
          <w:rFonts w:ascii="Verdana" w:hAnsi="Verdana"/>
          <w:b/>
          <w:sz w:val="24"/>
          <w:szCs w:val="24"/>
        </w:rPr>
        <w:tab/>
        <w:t>Mødekalender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Forslag til møder vedtaget. Se dagsorden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</w:p>
    <w:p w:rsidR="00E13303" w:rsidRPr="009F13B6" w:rsidRDefault="00E13303" w:rsidP="00C818E9">
      <w:pPr>
        <w:ind w:left="1304" w:hanging="1304"/>
        <w:rPr>
          <w:rFonts w:ascii="Verdana" w:hAnsi="Verdana"/>
          <w:b/>
          <w:sz w:val="24"/>
          <w:szCs w:val="24"/>
        </w:rPr>
      </w:pPr>
      <w:r w:rsidRPr="009F13B6">
        <w:rPr>
          <w:rFonts w:ascii="Verdana" w:hAnsi="Verdana"/>
          <w:b/>
          <w:sz w:val="24"/>
          <w:szCs w:val="24"/>
        </w:rPr>
        <w:t>Ad. 8</w:t>
      </w:r>
      <w:r w:rsidRPr="009F13B6">
        <w:rPr>
          <w:rFonts w:ascii="Verdana" w:hAnsi="Verdana"/>
          <w:b/>
          <w:sz w:val="24"/>
          <w:szCs w:val="24"/>
        </w:rPr>
        <w:tab/>
        <w:t>Eventuelt</w:t>
      </w:r>
    </w:p>
    <w:p w:rsidR="00E13303" w:rsidRPr="009F13B6" w:rsidRDefault="00E13303" w:rsidP="00C818E9">
      <w:pPr>
        <w:ind w:left="1304" w:hanging="1304"/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Efterlysning af kort over kirkeskoven – hvor er stierne.</w:t>
      </w:r>
    </w:p>
    <w:p w:rsidR="00E13303" w:rsidRPr="009F13B6" w:rsidRDefault="00E13303" w:rsidP="00982386">
      <w:pPr>
        <w:rPr>
          <w:rFonts w:ascii="Verdana" w:hAnsi="Verdana"/>
          <w:sz w:val="24"/>
          <w:szCs w:val="24"/>
        </w:rPr>
      </w:pPr>
      <w:r w:rsidRPr="009F13B6">
        <w:rPr>
          <w:rFonts w:ascii="Verdana" w:hAnsi="Verdana"/>
          <w:sz w:val="24"/>
          <w:szCs w:val="24"/>
        </w:rPr>
        <w:t>Bredbånd uden for byen mangler stadig 25 husstande i at det kan blive etabl</w:t>
      </w:r>
      <w:r w:rsidRPr="009F13B6">
        <w:rPr>
          <w:rFonts w:ascii="Verdana" w:hAnsi="Verdana"/>
          <w:sz w:val="24"/>
          <w:szCs w:val="24"/>
        </w:rPr>
        <w:t>e</w:t>
      </w:r>
      <w:r w:rsidRPr="009F13B6">
        <w:rPr>
          <w:rFonts w:ascii="Verdana" w:hAnsi="Verdana"/>
          <w:sz w:val="24"/>
          <w:szCs w:val="24"/>
        </w:rPr>
        <w:t>ret.</w:t>
      </w:r>
      <w:r w:rsidR="00982386">
        <w:rPr>
          <w:rFonts w:ascii="Verdana" w:hAnsi="Verdana"/>
          <w:sz w:val="24"/>
          <w:szCs w:val="24"/>
        </w:rPr>
        <w:t xml:space="preserve"> Så spred rygtet. Kontakt evt. Palle Fuglsang for yderligere info på</w:t>
      </w:r>
      <w:r w:rsidR="004929C5">
        <w:rPr>
          <w:rFonts w:ascii="Verdana" w:hAnsi="Verdana"/>
          <w:sz w:val="24"/>
          <w:szCs w:val="24"/>
        </w:rPr>
        <w:t xml:space="preserve"> 2494 2124</w:t>
      </w:r>
    </w:p>
    <w:p w:rsidR="00C818E9" w:rsidRPr="009F13B6" w:rsidRDefault="00C818E9" w:rsidP="00C818E9">
      <w:pPr>
        <w:ind w:left="1304"/>
        <w:rPr>
          <w:rFonts w:ascii="Verdana" w:hAnsi="Verdana"/>
          <w:sz w:val="24"/>
          <w:szCs w:val="24"/>
        </w:rPr>
      </w:pPr>
    </w:p>
    <w:p w:rsidR="00556B92" w:rsidRPr="001F51B0" w:rsidRDefault="00556B92">
      <w:pPr>
        <w:rPr>
          <w:rFonts w:ascii="Verdana" w:hAnsi="Verdana"/>
          <w:b/>
          <w:sz w:val="28"/>
          <w:szCs w:val="28"/>
        </w:rPr>
      </w:pPr>
    </w:p>
    <w:p w:rsidR="00581DD0" w:rsidRPr="001F51B0" w:rsidRDefault="00581DD0" w:rsidP="00D6664F">
      <w:pPr>
        <w:pStyle w:val="Listeafsnit"/>
        <w:ind w:left="2025"/>
        <w:rPr>
          <w:rFonts w:ascii="Verdana" w:hAnsi="Verdana"/>
          <w:b/>
          <w:sz w:val="28"/>
          <w:szCs w:val="28"/>
        </w:rPr>
      </w:pPr>
    </w:p>
    <w:p w:rsidR="00D6664F" w:rsidRPr="00A221FB" w:rsidRDefault="00A221FB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Kommende arrangementer</w:t>
      </w:r>
    </w:p>
    <w:p w:rsidR="00D6664F" w:rsidRDefault="00D6664F" w:rsidP="00581DD0">
      <w:pPr>
        <w:pStyle w:val="Listeafsnit"/>
        <w:ind w:left="2025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57"/>
        <w:gridCol w:w="2712"/>
      </w:tblGrid>
      <w:tr w:rsidR="006F4098" w:rsidRPr="00EF0B44" w:rsidTr="00F216E2">
        <w:tc>
          <w:tcPr>
            <w:tcW w:w="1101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536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57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6F4098" w:rsidRPr="00EF0B44" w:rsidRDefault="006F4098" w:rsidP="00D71D51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Hvor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4929C5" w:rsidTr="00F216E2">
        <w:tc>
          <w:tcPr>
            <w:tcW w:w="1101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28/2</w:t>
            </w:r>
          </w:p>
        </w:tc>
        <w:tc>
          <w:tcPr>
            <w:tcW w:w="4536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i Mosbjerg vandværk</w:t>
            </w:r>
          </w:p>
        </w:tc>
        <w:tc>
          <w:tcPr>
            <w:tcW w:w="1257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4929C5" w:rsidRDefault="004929C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 Forsa</w:t>
            </w:r>
            <w:r>
              <w:rPr>
                <w:rFonts w:ascii="Verdana" w:hAnsi="Verdana"/>
                <w:sz w:val="24"/>
                <w:szCs w:val="24"/>
              </w:rPr>
              <w:t>m</w:t>
            </w:r>
            <w:r>
              <w:rPr>
                <w:rFonts w:ascii="Verdana" w:hAnsi="Verdana"/>
                <w:sz w:val="24"/>
                <w:szCs w:val="24"/>
              </w:rPr>
              <w:t>lingshus</w:t>
            </w:r>
          </w:p>
        </w:tc>
      </w:tr>
      <w:tr w:rsidR="004929C5" w:rsidTr="00F216E2">
        <w:tc>
          <w:tcPr>
            <w:tcW w:w="1101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1/3</w:t>
            </w:r>
          </w:p>
        </w:tc>
        <w:tc>
          <w:tcPr>
            <w:tcW w:w="4536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Fastelavnsfest</w:t>
            </w:r>
          </w:p>
        </w:tc>
        <w:tc>
          <w:tcPr>
            <w:tcW w:w="1257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712" w:type="dxa"/>
          </w:tcPr>
          <w:p w:rsidR="004929C5" w:rsidRDefault="004929C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 kirke og ved. Brugsen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4/3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294625" w:rsidRDefault="0029462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18/3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Mosbjerg Bo</w:t>
            </w:r>
            <w:r>
              <w:rPr>
                <w:rFonts w:ascii="Verdana" w:hAnsi="Verdana"/>
                <w:sz w:val="24"/>
                <w:szCs w:val="24"/>
              </w:rPr>
              <w:t>r</w:t>
            </w:r>
            <w:r>
              <w:rPr>
                <w:rFonts w:ascii="Verdana" w:hAnsi="Verdana"/>
                <w:sz w:val="24"/>
                <w:szCs w:val="24"/>
              </w:rPr>
              <w:t>gerforening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294625" w:rsidRDefault="004929C5" w:rsidP="004929C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Mosbjerghus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25/3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Lokal arkivet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:rsidR="00294625" w:rsidRDefault="00294625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Mosbjerghus</w:t>
            </w:r>
          </w:p>
        </w:tc>
      </w:tr>
      <w:tr w:rsidR="004929C5" w:rsidTr="00F216E2">
        <w:tc>
          <w:tcPr>
            <w:tcW w:w="1101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27/3</w:t>
            </w:r>
          </w:p>
        </w:tc>
        <w:tc>
          <w:tcPr>
            <w:tcW w:w="4536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for Børnehuset, Støtteforeningen og Friskolen</w:t>
            </w:r>
          </w:p>
        </w:tc>
        <w:tc>
          <w:tcPr>
            <w:tcW w:w="1257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</w:t>
            </w:r>
          </w:p>
        </w:tc>
        <w:tc>
          <w:tcPr>
            <w:tcW w:w="2712" w:type="dxa"/>
          </w:tcPr>
          <w:p w:rsidR="004929C5" w:rsidRDefault="004929C5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Friskolen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8/4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294625" w:rsidRDefault="0029462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4929C5" w:rsidTr="00F216E2">
        <w:tc>
          <w:tcPr>
            <w:tcW w:w="1101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29/4</w:t>
            </w:r>
          </w:p>
        </w:tc>
        <w:tc>
          <w:tcPr>
            <w:tcW w:w="4536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Brugsen</w:t>
            </w:r>
          </w:p>
        </w:tc>
        <w:tc>
          <w:tcPr>
            <w:tcW w:w="1257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4929C5" w:rsidRDefault="004929C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20/5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 (Årsmøde)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294625" w:rsidRDefault="0029462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294625" w:rsidTr="00F216E2">
        <w:tc>
          <w:tcPr>
            <w:tcW w:w="1101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17/6</w:t>
            </w:r>
          </w:p>
        </w:tc>
        <w:tc>
          <w:tcPr>
            <w:tcW w:w="4536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Landsbyrådsmøde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294625" w:rsidRDefault="00294625" w:rsidP="00294625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Sognegården</w:t>
            </w:r>
          </w:p>
        </w:tc>
      </w:tr>
      <w:tr w:rsidR="00294625" w:rsidTr="00F216E2">
        <w:tc>
          <w:tcPr>
            <w:tcW w:w="1101" w:type="dxa"/>
          </w:tcPr>
          <w:p w:rsidR="0029462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23/6</w:t>
            </w:r>
          </w:p>
        </w:tc>
        <w:tc>
          <w:tcPr>
            <w:tcW w:w="4536" w:type="dxa"/>
          </w:tcPr>
          <w:p w:rsidR="0029462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Sankt Hans i Tolne</w:t>
            </w:r>
          </w:p>
        </w:tc>
        <w:tc>
          <w:tcPr>
            <w:tcW w:w="1257" w:type="dxa"/>
          </w:tcPr>
          <w:p w:rsidR="00294625" w:rsidRDefault="0029462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294625" w:rsidRDefault="00294625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4929C5" w:rsidTr="00F216E2">
        <w:tc>
          <w:tcPr>
            <w:tcW w:w="1101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7" w:type="dxa"/>
          </w:tcPr>
          <w:p w:rsidR="004929C5" w:rsidRDefault="004929C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4929C5" w:rsidRDefault="004929C5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F4098" w:rsidRDefault="006F4098" w:rsidP="00581DD0">
      <w:pPr>
        <w:pStyle w:val="Listeafsnit"/>
        <w:ind w:left="2025"/>
        <w:rPr>
          <w:sz w:val="28"/>
          <w:szCs w:val="28"/>
        </w:rPr>
      </w:pPr>
    </w:p>
    <w:p w:rsidR="006F4098" w:rsidRPr="00D6664F" w:rsidRDefault="006F4098" w:rsidP="00581DD0">
      <w:pPr>
        <w:pStyle w:val="Listeafsnit"/>
        <w:ind w:left="2025"/>
        <w:rPr>
          <w:sz w:val="28"/>
          <w:szCs w:val="28"/>
        </w:rPr>
      </w:pPr>
    </w:p>
    <w:sectPr w:rsidR="006F4098" w:rsidRPr="00D6664F" w:rsidSect="00581DD0">
      <w:headerReference w:type="default" r:id="rId10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31" w:rsidRDefault="00E70431">
      <w:r>
        <w:separator/>
      </w:r>
    </w:p>
  </w:endnote>
  <w:endnote w:type="continuationSeparator" w:id="0">
    <w:p w:rsidR="00E70431" w:rsidRDefault="00E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31" w:rsidRDefault="00E70431">
      <w:r>
        <w:separator/>
      </w:r>
    </w:p>
  </w:footnote>
  <w:footnote w:type="continuationSeparator" w:id="0">
    <w:p w:rsidR="00E70431" w:rsidRDefault="00E7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BEB"/>
    <w:multiLevelType w:val="hybridMultilevel"/>
    <w:tmpl w:val="BB8A43CE"/>
    <w:lvl w:ilvl="0" w:tplc="B148A844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5468D9"/>
    <w:multiLevelType w:val="hybridMultilevel"/>
    <w:tmpl w:val="2DE64D8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FF27F5"/>
    <w:multiLevelType w:val="hybridMultilevel"/>
    <w:tmpl w:val="363AD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95EFD"/>
    <w:rsid w:val="000968A8"/>
    <w:rsid w:val="000B216A"/>
    <w:rsid w:val="000D3966"/>
    <w:rsid w:val="000E5C69"/>
    <w:rsid w:val="000F1FBE"/>
    <w:rsid w:val="000F6B80"/>
    <w:rsid w:val="00111D75"/>
    <w:rsid w:val="0012632A"/>
    <w:rsid w:val="00176ADB"/>
    <w:rsid w:val="001B1120"/>
    <w:rsid w:val="001B2B27"/>
    <w:rsid w:val="001C1EDA"/>
    <w:rsid w:val="001C2DF9"/>
    <w:rsid w:val="001C611A"/>
    <w:rsid w:val="001E6749"/>
    <w:rsid w:val="001F097A"/>
    <w:rsid w:val="001F3FF7"/>
    <w:rsid w:val="001F51B0"/>
    <w:rsid w:val="00204923"/>
    <w:rsid w:val="0021424B"/>
    <w:rsid w:val="002462F4"/>
    <w:rsid w:val="00265113"/>
    <w:rsid w:val="00294625"/>
    <w:rsid w:val="002978CC"/>
    <w:rsid w:val="002B45D9"/>
    <w:rsid w:val="002C58CE"/>
    <w:rsid w:val="002E63CA"/>
    <w:rsid w:val="002F3319"/>
    <w:rsid w:val="003031A2"/>
    <w:rsid w:val="00324888"/>
    <w:rsid w:val="00343F6B"/>
    <w:rsid w:val="00347D54"/>
    <w:rsid w:val="00351052"/>
    <w:rsid w:val="00353DDC"/>
    <w:rsid w:val="003554D1"/>
    <w:rsid w:val="00385870"/>
    <w:rsid w:val="003955E0"/>
    <w:rsid w:val="003B7E4B"/>
    <w:rsid w:val="003D3BC0"/>
    <w:rsid w:val="003F3DF9"/>
    <w:rsid w:val="003F573A"/>
    <w:rsid w:val="00453EC4"/>
    <w:rsid w:val="00462461"/>
    <w:rsid w:val="00466002"/>
    <w:rsid w:val="004929C5"/>
    <w:rsid w:val="004C552C"/>
    <w:rsid w:val="004D658F"/>
    <w:rsid w:val="004D7A13"/>
    <w:rsid w:val="004E73C2"/>
    <w:rsid w:val="005116FF"/>
    <w:rsid w:val="005140CF"/>
    <w:rsid w:val="0054142F"/>
    <w:rsid w:val="00543F43"/>
    <w:rsid w:val="00556A54"/>
    <w:rsid w:val="00556B92"/>
    <w:rsid w:val="00557432"/>
    <w:rsid w:val="00570F93"/>
    <w:rsid w:val="0057637D"/>
    <w:rsid w:val="00581DD0"/>
    <w:rsid w:val="005A1D21"/>
    <w:rsid w:val="005A6EFB"/>
    <w:rsid w:val="005C190F"/>
    <w:rsid w:val="005C7345"/>
    <w:rsid w:val="005D31F4"/>
    <w:rsid w:val="005D599F"/>
    <w:rsid w:val="005D62C6"/>
    <w:rsid w:val="005E7D68"/>
    <w:rsid w:val="006701F4"/>
    <w:rsid w:val="006706B9"/>
    <w:rsid w:val="006C0801"/>
    <w:rsid w:val="006C431A"/>
    <w:rsid w:val="006C4E26"/>
    <w:rsid w:val="006D38FE"/>
    <w:rsid w:val="006D780D"/>
    <w:rsid w:val="006E5E00"/>
    <w:rsid w:val="006F4098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B201B"/>
    <w:rsid w:val="007D4386"/>
    <w:rsid w:val="007E3949"/>
    <w:rsid w:val="007F0986"/>
    <w:rsid w:val="00803DBC"/>
    <w:rsid w:val="00822F46"/>
    <w:rsid w:val="008348BF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9D6"/>
    <w:rsid w:val="00963D00"/>
    <w:rsid w:val="00982386"/>
    <w:rsid w:val="00992BFE"/>
    <w:rsid w:val="00993D7C"/>
    <w:rsid w:val="009A7C5F"/>
    <w:rsid w:val="009B74DF"/>
    <w:rsid w:val="009C6923"/>
    <w:rsid w:val="009D65BF"/>
    <w:rsid w:val="009E62D2"/>
    <w:rsid w:val="009F13B6"/>
    <w:rsid w:val="00A05EA4"/>
    <w:rsid w:val="00A1365D"/>
    <w:rsid w:val="00A2061A"/>
    <w:rsid w:val="00A221FB"/>
    <w:rsid w:val="00A31224"/>
    <w:rsid w:val="00A45BAE"/>
    <w:rsid w:val="00A8139E"/>
    <w:rsid w:val="00A873DD"/>
    <w:rsid w:val="00AA1554"/>
    <w:rsid w:val="00AA3F3D"/>
    <w:rsid w:val="00AA4693"/>
    <w:rsid w:val="00AE1563"/>
    <w:rsid w:val="00AF25FC"/>
    <w:rsid w:val="00AF2DA3"/>
    <w:rsid w:val="00B01123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23FC6"/>
    <w:rsid w:val="00C76FFC"/>
    <w:rsid w:val="00C818E9"/>
    <w:rsid w:val="00C82489"/>
    <w:rsid w:val="00CA4EE0"/>
    <w:rsid w:val="00CA7D0C"/>
    <w:rsid w:val="00CC3B60"/>
    <w:rsid w:val="00CC4E87"/>
    <w:rsid w:val="00CD3FA1"/>
    <w:rsid w:val="00CD44B0"/>
    <w:rsid w:val="00CE4652"/>
    <w:rsid w:val="00D44FC6"/>
    <w:rsid w:val="00D51C41"/>
    <w:rsid w:val="00D6664F"/>
    <w:rsid w:val="00D81B4D"/>
    <w:rsid w:val="00D96BF5"/>
    <w:rsid w:val="00DA0300"/>
    <w:rsid w:val="00DB4640"/>
    <w:rsid w:val="00DB7365"/>
    <w:rsid w:val="00DC29C7"/>
    <w:rsid w:val="00DC5E54"/>
    <w:rsid w:val="00E02354"/>
    <w:rsid w:val="00E04A69"/>
    <w:rsid w:val="00E11285"/>
    <w:rsid w:val="00E13303"/>
    <w:rsid w:val="00E361FC"/>
    <w:rsid w:val="00E366BC"/>
    <w:rsid w:val="00E46101"/>
    <w:rsid w:val="00E62BF0"/>
    <w:rsid w:val="00E70431"/>
    <w:rsid w:val="00E840DC"/>
    <w:rsid w:val="00E96A58"/>
    <w:rsid w:val="00EB273D"/>
    <w:rsid w:val="00EB3418"/>
    <w:rsid w:val="00EB47F8"/>
    <w:rsid w:val="00ED5630"/>
    <w:rsid w:val="00EE0D64"/>
    <w:rsid w:val="00EF0A79"/>
    <w:rsid w:val="00EF2E39"/>
    <w:rsid w:val="00F16CE4"/>
    <w:rsid w:val="00F216E2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D1659"/>
    <w:rsid w:val="00FD4A32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799D-AC8B-4AF2-854C-E9D79A24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Bruger</cp:lastModifiedBy>
  <cp:revision>2</cp:revision>
  <cp:lastPrinted>2016-02-29T17:23:00Z</cp:lastPrinted>
  <dcterms:created xsi:type="dcterms:W3CDTF">2019-02-27T18:05:00Z</dcterms:created>
  <dcterms:modified xsi:type="dcterms:W3CDTF">2019-02-27T18:05:00Z</dcterms:modified>
</cp:coreProperties>
</file>